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7A53" w14:textId="77777777" w:rsidR="00B55BFC" w:rsidRPr="00040D02" w:rsidRDefault="00B55BFC">
      <w:pPr>
        <w:jc w:val="center"/>
        <w:rPr>
          <w:rFonts w:hAnsi="ＭＳ 明朝"/>
          <w:b/>
          <w:bCs/>
          <w:sz w:val="28"/>
        </w:rPr>
      </w:pPr>
      <w:r w:rsidRPr="00040D02">
        <w:rPr>
          <w:rFonts w:hAnsi="ＭＳ 明朝" w:hint="eastAsia"/>
          <w:b/>
          <w:bCs/>
          <w:sz w:val="28"/>
        </w:rPr>
        <w:t>懲　戒　規　程</w:t>
      </w:r>
    </w:p>
    <w:p w14:paraId="4A627AF3" w14:textId="77777777" w:rsidR="00B55BFC" w:rsidRDefault="00B55BFC">
      <w:pPr>
        <w:rPr>
          <w:rFonts w:hAnsi="ＭＳ 明朝" w:hint="eastAsia"/>
        </w:rPr>
      </w:pPr>
    </w:p>
    <w:p w14:paraId="3F1389FA" w14:textId="77777777" w:rsidR="00B55BFC" w:rsidRDefault="00B55BFC">
      <w:pPr>
        <w:rPr>
          <w:rFonts w:hAnsi="ＭＳ 明朝" w:hint="eastAsia"/>
        </w:rPr>
      </w:pPr>
    </w:p>
    <w:p w14:paraId="6BA12385" w14:textId="77777777" w:rsidR="00B55BFC" w:rsidRDefault="00B55BFC">
      <w:pPr>
        <w:jc w:val="center"/>
        <w:rPr>
          <w:rFonts w:hAnsi="ＭＳ 明朝" w:hint="eastAsia"/>
          <w:sz w:val="24"/>
        </w:rPr>
      </w:pPr>
      <w:r>
        <w:rPr>
          <w:rFonts w:hAnsi="ＭＳ 明朝" w:hint="eastAsia"/>
          <w:sz w:val="24"/>
        </w:rPr>
        <w:t>第１章　　総　　則</w:t>
      </w:r>
    </w:p>
    <w:p w14:paraId="1FDC8E25" w14:textId="77777777" w:rsidR="00B55BFC" w:rsidRDefault="00B55BFC">
      <w:pPr>
        <w:rPr>
          <w:rFonts w:hint="eastAsia"/>
          <w:noProof/>
        </w:rPr>
      </w:pPr>
    </w:p>
    <w:p w14:paraId="6B45D969" w14:textId="77777777" w:rsidR="00B55BFC" w:rsidRDefault="00B55BFC">
      <w:pPr>
        <w:rPr>
          <w:rFonts w:hint="eastAsia"/>
          <w:noProof/>
        </w:rPr>
      </w:pPr>
      <w:r>
        <w:rPr>
          <w:rFonts w:hint="eastAsia"/>
          <w:noProof/>
        </w:rPr>
        <w:t>（目的）</w:t>
      </w:r>
    </w:p>
    <w:p w14:paraId="71B28548" w14:textId="77777777" w:rsidR="00B55BFC" w:rsidRDefault="00B55BFC">
      <w:pPr>
        <w:ind w:left="210" w:hangingChars="100" w:hanging="210"/>
        <w:rPr>
          <w:rFonts w:hint="eastAsia"/>
          <w:noProof/>
        </w:rPr>
      </w:pPr>
      <w:r>
        <w:rPr>
          <w:rFonts w:hint="eastAsia"/>
          <w:noProof/>
        </w:rPr>
        <w:t>第１条　この規程は、社員の職場秩序を乱す行為、企業目的遂行に支障を来す行為を戒め、かつこれを防止するため、懲戒処分について規定することにより、秩序を維持し、社業が健全に発展していくことを目的とする。</w:t>
      </w:r>
    </w:p>
    <w:p w14:paraId="68B009F9" w14:textId="77777777" w:rsidR="00B55BFC" w:rsidRDefault="00B55BFC">
      <w:pPr>
        <w:rPr>
          <w:rFonts w:hint="eastAsia"/>
        </w:rPr>
      </w:pPr>
    </w:p>
    <w:p w14:paraId="447B882C" w14:textId="77777777" w:rsidR="00B55BFC" w:rsidRDefault="00B55BFC">
      <w:pPr>
        <w:rPr>
          <w:rFonts w:hint="eastAsia"/>
          <w:noProof/>
        </w:rPr>
      </w:pPr>
      <w:r>
        <w:rPr>
          <w:rFonts w:hint="eastAsia"/>
          <w:noProof/>
        </w:rPr>
        <w:t>（社員の定義）</w:t>
      </w:r>
      <w:bookmarkStart w:id="0" w:name="_GoBack"/>
      <w:bookmarkEnd w:id="0"/>
    </w:p>
    <w:p w14:paraId="5223DD58" w14:textId="77777777" w:rsidR="00B55BFC" w:rsidRDefault="00B55BFC">
      <w:pPr>
        <w:ind w:left="210" w:hangingChars="100" w:hanging="210"/>
        <w:rPr>
          <w:rFonts w:hint="eastAsia"/>
          <w:noProof/>
        </w:rPr>
      </w:pPr>
      <w:r>
        <w:rPr>
          <w:rFonts w:hint="eastAsia"/>
          <w:noProof/>
        </w:rPr>
        <w:t>第２条　この規程において社員とは、正規社員、パートタイム社員、契約社員および嘱託社員をいう。</w:t>
      </w:r>
    </w:p>
    <w:p w14:paraId="44EF5F3F" w14:textId="77777777" w:rsidR="00B55BFC" w:rsidRDefault="00B55BFC">
      <w:pPr>
        <w:rPr>
          <w:rFonts w:hAnsi="ＭＳ 明朝" w:hint="eastAsia"/>
        </w:rPr>
      </w:pPr>
    </w:p>
    <w:p w14:paraId="2E25CB68" w14:textId="77777777" w:rsidR="00B55BFC" w:rsidRDefault="00B55BFC">
      <w:pPr>
        <w:rPr>
          <w:rFonts w:hAnsi="ＭＳ 明朝" w:hint="eastAsia"/>
        </w:rPr>
      </w:pPr>
    </w:p>
    <w:p w14:paraId="7AF90E3F" w14:textId="77777777" w:rsidR="00B55BFC" w:rsidRDefault="00B55BFC">
      <w:pPr>
        <w:jc w:val="center"/>
        <w:rPr>
          <w:rFonts w:hAnsi="ＭＳ 明朝" w:hint="eastAsia"/>
          <w:noProof/>
          <w:sz w:val="24"/>
        </w:rPr>
      </w:pPr>
      <w:r>
        <w:rPr>
          <w:rFonts w:hAnsi="ＭＳ 明朝" w:hint="eastAsia"/>
          <w:noProof/>
          <w:sz w:val="24"/>
        </w:rPr>
        <w:t>第２章　　懲戒処分の種類および内容</w:t>
      </w:r>
    </w:p>
    <w:p w14:paraId="3FA4934D" w14:textId="77777777" w:rsidR="00B55BFC" w:rsidRDefault="00B55BFC">
      <w:pPr>
        <w:rPr>
          <w:rFonts w:hAnsi="ＭＳ 明朝" w:hint="eastAsia"/>
          <w:noProof/>
          <w:spacing w:val="6"/>
          <w:szCs w:val="21"/>
        </w:rPr>
      </w:pPr>
    </w:p>
    <w:p w14:paraId="27B3DA19" w14:textId="77777777" w:rsidR="00B55BFC" w:rsidRDefault="00B55BFC">
      <w:pPr>
        <w:rPr>
          <w:rFonts w:hAnsi="ＭＳ 明朝"/>
          <w:noProof/>
          <w:spacing w:val="6"/>
          <w:szCs w:val="21"/>
        </w:rPr>
      </w:pPr>
      <w:r>
        <w:rPr>
          <w:rFonts w:hAnsi="ＭＳ 明朝" w:hint="eastAsia"/>
          <w:noProof/>
          <w:spacing w:val="6"/>
          <w:szCs w:val="21"/>
        </w:rPr>
        <w:t>（懲戒の種類）</w:t>
      </w:r>
    </w:p>
    <w:p w14:paraId="39C2C4DA" w14:textId="77777777" w:rsidR="00B55BFC" w:rsidRDefault="00B55BFC">
      <w:pPr>
        <w:rPr>
          <w:rFonts w:hAnsi="ＭＳ 明朝" w:hint="eastAsia"/>
          <w:noProof/>
          <w:spacing w:val="6"/>
          <w:szCs w:val="21"/>
        </w:rPr>
      </w:pPr>
      <w:r>
        <w:rPr>
          <w:rFonts w:hAnsi="ＭＳ 明朝" w:hint="eastAsia"/>
          <w:noProof/>
          <w:spacing w:val="6"/>
          <w:szCs w:val="21"/>
        </w:rPr>
        <w:t>第３条　懲戒の種類を以下のとおりとする。</w:t>
      </w:r>
    </w:p>
    <w:p w14:paraId="0006BBE3" w14:textId="77777777" w:rsidR="00B55BFC" w:rsidRDefault="00B55BFC">
      <w:pPr>
        <w:rPr>
          <w:rFonts w:hAnsi="ＭＳ 明朝" w:hint="eastAsia"/>
        </w:rPr>
      </w:pPr>
      <w:r>
        <w:rPr>
          <w:rFonts w:hAnsi="ＭＳ 明朝" w:hint="eastAsia"/>
        </w:rPr>
        <w:t>（１）譴　　責　将来を戒め始末書を提出させる。</w:t>
      </w:r>
    </w:p>
    <w:p w14:paraId="1D629B08" w14:textId="77777777" w:rsidR="00B55BFC" w:rsidRDefault="00B55BFC">
      <w:pPr>
        <w:ind w:left="1680" w:hangingChars="800" w:hanging="1680"/>
        <w:rPr>
          <w:rFonts w:hAnsi="ＭＳ 明朝" w:hint="eastAsia"/>
        </w:rPr>
      </w:pPr>
      <w:r>
        <w:rPr>
          <w:rFonts w:hAnsi="ＭＳ 明朝" w:hint="eastAsia"/>
        </w:rPr>
        <w:t>（２）減　　給　始末書を提出させ、１回につき平均賃金の半日分以内、総額において当該月収入の１割以内を減給する。</w:t>
      </w:r>
    </w:p>
    <w:p w14:paraId="6AE231C9" w14:textId="77777777" w:rsidR="00B55BFC" w:rsidRDefault="00B55BFC">
      <w:pPr>
        <w:ind w:left="1680" w:hangingChars="800" w:hanging="1680"/>
        <w:rPr>
          <w:rFonts w:hAnsi="ＭＳ 明朝" w:hint="eastAsia"/>
        </w:rPr>
      </w:pPr>
      <w:r>
        <w:rPr>
          <w:rFonts w:hAnsi="ＭＳ 明朝" w:hint="eastAsia"/>
        </w:rPr>
        <w:t>（３）出勤停止　始末書を提出させ、７日以内を限度として出勤を停止し、その期間の賃金を支払わない。</w:t>
      </w:r>
    </w:p>
    <w:p w14:paraId="029CD61F" w14:textId="77777777" w:rsidR="00B55BFC" w:rsidRDefault="00B55BFC">
      <w:pPr>
        <w:ind w:left="1680" w:hangingChars="800" w:hanging="1680"/>
        <w:rPr>
          <w:rFonts w:hAnsi="ＭＳ 明朝" w:hint="eastAsia"/>
        </w:rPr>
      </w:pPr>
      <w:r>
        <w:rPr>
          <w:rFonts w:hAnsi="ＭＳ 明朝" w:hint="eastAsia"/>
          <w:szCs w:val="21"/>
        </w:rPr>
        <w:t>（４）降　　格</w:t>
      </w:r>
      <w:r>
        <w:rPr>
          <w:rFonts w:hAnsi="ＭＳ 明朝" w:hint="eastAsia"/>
          <w:szCs w:val="21"/>
        </w:rPr>
        <w:tab/>
        <w:t>下位の資格・職位等へ移行させる。</w:t>
      </w:r>
    </w:p>
    <w:p w14:paraId="55CF1E87" w14:textId="77777777" w:rsidR="00B55BFC" w:rsidRDefault="00B55BFC">
      <w:pPr>
        <w:ind w:left="1680" w:hangingChars="800" w:hanging="1680"/>
        <w:rPr>
          <w:rFonts w:hAnsi="ＭＳ 明朝" w:hint="eastAsia"/>
          <w:szCs w:val="21"/>
        </w:rPr>
      </w:pPr>
      <w:r>
        <w:rPr>
          <w:rFonts w:hAnsi="ＭＳ 明朝" w:hint="eastAsia"/>
        </w:rPr>
        <w:t>（４）懲戒解雇　予告期間を設けることなく即時解雇し、かつ第５１条の退職金は支給しない。この場合において所轄労働基準監督署長により解雇予告除外認定を受けたときは、解雇予告手当は支給しない。ただし、情状によって退職願の提出を勧告し、諭旨退職にとどめることがある。この場合、退職金の支給については退職金規程による。</w:t>
      </w:r>
    </w:p>
    <w:p w14:paraId="05D314E3" w14:textId="77777777" w:rsidR="00B55BFC" w:rsidRDefault="00B55BFC">
      <w:pPr>
        <w:rPr>
          <w:rFonts w:hAnsi="ＭＳ 明朝" w:hint="eastAsia"/>
          <w:noProof/>
          <w:spacing w:val="6"/>
          <w:szCs w:val="21"/>
        </w:rPr>
      </w:pPr>
      <w:r>
        <w:rPr>
          <w:rFonts w:hAnsi="ＭＳ 明朝" w:hint="eastAsia"/>
          <w:noProof/>
          <w:spacing w:val="6"/>
          <w:szCs w:val="21"/>
        </w:rPr>
        <w:t>（懲戒基準）</w:t>
      </w:r>
    </w:p>
    <w:p w14:paraId="0DD50BE7" w14:textId="77777777" w:rsidR="00B55BFC" w:rsidRDefault="00B55BFC">
      <w:pPr>
        <w:rPr>
          <w:rFonts w:hAnsi="ＭＳ 明朝" w:hint="eastAsia"/>
          <w:noProof/>
          <w:spacing w:val="6"/>
          <w:szCs w:val="21"/>
        </w:rPr>
      </w:pPr>
      <w:r>
        <w:rPr>
          <w:rFonts w:hAnsi="ＭＳ 明朝" w:hint="eastAsia"/>
          <w:noProof/>
          <w:spacing w:val="6"/>
          <w:szCs w:val="21"/>
        </w:rPr>
        <w:t>第４条　懲戒の基準については、就業規則第○条ないし第○条によるものとする。</w:t>
      </w:r>
    </w:p>
    <w:p w14:paraId="413662AD" w14:textId="77777777" w:rsidR="00B55BFC" w:rsidRDefault="00B55BFC">
      <w:pPr>
        <w:rPr>
          <w:rFonts w:hint="eastAsia"/>
          <w:noProof/>
        </w:rPr>
      </w:pPr>
    </w:p>
    <w:p w14:paraId="5E7464CE" w14:textId="77777777" w:rsidR="00B55BFC" w:rsidRDefault="00B55BFC">
      <w:pPr>
        <w:rPr>
          <w:rFonts w:hint="eastAsia"/>
          <w:noProof/>
        </w:rPr>
      </w:pPr>
      <w:r>
        <w:rPr>
          <w:rFonts w:hint="eastAsia"/>
          <w:noProof/>
        </w:rPr>
        <w:t>（共同行為の処分）</w:t>
      </w:r>
    </w:p>
    <w:p w14:paraId="324C2A7F" w14:textId="77777777" w:rsidR="00B55BFC" w:rsidRDefault="00B55BFC">
      <w:pPr>
        <w:pStyle w:val="a6"/>
      </w:pPr>
      <w:r>
        <w:rPr>
          <w:rFonts w:hint="eastAsia"/>
        </w:rPr>
        <w:t>第５条　２人以上共同して懲戒に該当する行為を行った場合はその各人が、当該行為全体</w:t>
      </w:r>
      <w:r>
        <w:rPr>
          <w:rFonts w:hint="eastAsia"/>
        </w:rPr>
        <w:lastRenderedPageBreak/>
        <w:t>を単独で行ったものとして処分することがある。</w:t>
      </w:r>
    </w:p>
    <w:p w14:paraId="2F07270D" w14:textId="77777777" w:rsidR="00B55BFC" w:rsidRDefault="00B55BFC">
      <w:pPr>
        <w:ind w:left="210" w:hangingChars="100" w:hanging="210"/>
        <w:rPr>
          <w:noProof/>
        </w:rPr>
      </w:pPr>
      <w:r>
        <w:rPr>
          <w:rFonts w:hint="eastAsia"/>
          <w:noProof/>
        </w:rPr>
        <w:t>２．他の者を教唆し、または幇助して懲戒に該当する行為を行わせた者は、その実行行為者に準じて処分する。</w:t>
      </w:r>
    </w:p>
    <w:p w14:paraId="4071DA31" w14:textId="77777777" w:rsidR="00B55BFC" w:rsidRDefault="00B55BFC">
      <w:pPr>
        <w:rPr>
          <w:rFonts w:hint="eastAsia"/>
          <w:noProof/>
        </w:rPr>
      </w:pPr>
    </w:p>
    <w:p w14:paraId="6ACC53AE" w14:textId="77777777" w:rsidR="00B55BFC" w:rsidRDefault="00B55BFC">
      <w:pPr>
        <w:rPr>
          <w:rFonts w:hint="eastAsia"/>
          <w:noProof/>
        </w:rPr>
      </w:pPr>
      <w:r>
        <w:rPr>
          <w:rFonts w:hint="eastAsia"/>
          <w:noProof/>
        </w:rPr>
        <w:t>（監督者の処分）</w:t>
      </w:r>
    </w:p>
    <w:p w14:paraId="3BB317CC" w14:textId="77777777" w:rsidR="00B55BFC" w:rsidRDefault="00B55BFC">
      <w:pPr>
        <w:ind w:left="210" w:hangingChars="100" w:hanging="210"/>
        <w:rPr>
          <w:rFonts w:hint="eastAsia"/>
          <w:noProof/>
        </w:rPr>
      </w:pPr>
      <w:r>
        <w:rPr>
          <w:rFonts w:hint="eastAsia"/>
          <w:noProof/>
        </w:rPr>
        <w:t>第６条　所属員に懲戒該当行為があった場合は、その監督者も処分を行う。ただし、当該行為が軽微な場合もしくは十分な指導監督を行っていたにもかかわらず防止できなかった場合には、処分を軽減または免除する。</w:t>
      </w:r>
    </w:p>
    <w:p w14:paraId="60A4C200" w14:textId="77777777" w:rsidR="00B55BFC" w:rsidRDefault="00B55BFC">
      <w:pPr>
        <w:rPr>
          <w:rFonts w:hAnsi="ＭＳ 明朝" w:hint="eastAsia"/>
          <w:noProof/>
          <w:spacing w:val="6"/>
          <w:szCs w:val="21"/>
        </w:rPr>
      </w:pPr>
    </w:p>
    <w:p w14:paraId="2BB3727C" w14:textId="77777777" w:rsidR="00B55BFC" w:rsidRDefault="00B55BFC">
      <w:pPr>
        <w:rPr>
          <w:rFonts w:hAnsi="ＭＳ 明朝" w:hint="eastAsia"/>
          <w:noProof/>
          <w:spacing w:val="6"/>
          <w:szCs w:val="21"/>
        </w:rPr>
      </w:pPr>
      <w:r>
        <w:rPr>
          <w:rFonts w:hAnsi="ＭＳ 明朝" w:hint="eastAsia"/>
          <w:noProof/>
          <w:spacing w:val="6"/>
          <w:szCs w:val="21"/>
        </w:rPr>
        <w:t>（損害賠償）</w:t>
      </w:r>
    </w:p>
    <w:p w14:paraId="1E3BDBE3" w14:textId="77777777" w:rsidR="00B55BFC" w:rsidRDefault="00B55BFC">
      <w:pPr>
        <w:rPr>
          <w:rFonts w:hAnsi="ＭＳ 明朝" w:hint="eastAsia"/>
          <w:noProof/>
          <w:spacing w:val="6"/>
          <w:szCs w:val="21"/>
        </w:rPr>
      </w:pPr>
      <w:r>
        <w:rPr>
          <w:rFonts w:hAnsi="ＭＳ 明朝" w:hint="eastAsia"/>
          <w:noProof/>
          <w:spacing w:val="6"/>
          <w:szCs w:val="21"/>
        </w:rPr>
        <w:t>第７条　会社は本規程により、懲戒を受けた者に対し、その損害賠償を請求する場合</w:t>
      </w:r>
    </w:p>
    <w:p w14:paraId="796F48F6" w14:textId="77777777" w:rsidR="00B55BFC" w:rsidRDefault="00B55BFC">
      <w:pPr>
        <w:ind w:firstLineChars="100" w:firstLine="210"/>
        <w:rPr>
          <w:rFonts w:hAnsi="ＭＳ 明朝" w:hint="eastAsia"/>
          <w:noProof/>
        </w:rPr>
      </w:pPr>
      <w:r>
        <w:rPr>
          <w:rFonts w:hAnsi="ＭＳ 明朝" w:hint="eastAsia"/>
          <w:noProof/>
        </w:rPr>
        <w:t>がある。</w:t>
      </w:r>
    </w:p>
    <w:p w14:paraId="3D4EF9BB" w14:textId="77777777" w:rsidR="00B55BFC" w:rsidRDefault="00B55BFC">
      <w:pPr>
        <w:rPr>
          <w:rFonts w:hAnsi="ＭＳ 明朝" w:hint="eastAsia"/>
          <w:noProof/>
          <w:spacing w:val="6"/>
          <w:szCs w:val="21"/>
        </w:rPr>
      </w:pPr>
    </w:p>
    <w:p w14:paraId="19CF5839" w14:textId="77777777" w:rsidR="00B55BFC" w:rsidRDefault="00B55BFC">
      <w:pPr>
        <w:rPr>
          <w:rFonts w:hAnsi="ＭＳ 明朝" w:hint="eastAsia"/>
        </w:rPr>
      </w:pPr>
    </w:p>
    <w:p w14:paraId="42783BA7" w14:textId="77777777" w:rsidR="00B55BFC" w:rsidRDefault="00B55BFC">
      <w:pPr>
        <w:jc w:val="center"/>
        <w:rPr>
          <w:rFonts w:hAnsi="ＭＳ 明朝" w:hint="eastAsia"/>
          <w:sz w:val="24"/>
        </w:rPr>
      </w:pPr>
      <w:r>
        <w:rPr>
          <w:rFonts w:hAnsi="ＭＳ 明朝" w:hint="eastAsia"/>
          <w:sz w:val="24"/>
        </w:rPr>
        <w:t>第３章　　懲戒委員会</w:t>
      </w:r>
    </w:p>
    <w:p w14:paraId="1995514F" w14:textId="77777777" w:rsidR="00B55BFC" w:rsidRDefault="00B55BFC">
      <w:pPr>
        <w:rPr>
          <w:rFonts w:hAnsi="ＭＳ 明朝" w:hint="eastAsia"/>
        </w:rPr>
      </w:pPr>
    </w:p>
    <w:p w14:paraId="105CFCCC" w14:textId="77777777" w:rsidR="00B55BFC" w:rsidRDefault="00B55BFC">
      <w:pPr>
        <w:rPr>
          <w:rFonts w:hAnsi="ＭＳ 明朝" w:hint="eastAsia"/>
        </w:rPr>
      </w:pPr>
      <w:r>
        <w:rPr>
          <w:rFonts w:hAnsi="ＭＳ 明朝" w:hint="eastAsia"/>
        </w:rPr>
        <w:t>（構成）</w:t>
      </w:r>
    </w:p>
    <w:p w14:paraId="5A5AE152" w14:textId="77777777" w:rsidR="00B55BFC" w:rsidRDefault="00B55BFC">
      <w:pPr>
        <w:rPr>
          <w:rFonts w:hAnsi="ＭＳ 明朝" w:hint="eastAsia"/>
        </w:rPr>
      </w:pPr>
      <w:r>
        <w:rPr>
          <w:rFonts w:hAnsi="ＭＳ 明朝" w:hint="eastAsia"/>
        </w:rPr>
        <w:t>第８条　懲戒委員会は、次の懲戒委員により構成する。</w:t>
      </w:r>
      <w:r>
        <w:rPr>
          <w:rFonts w:hAnsi="ＭＳ 明朝"/>
        </w:rPr>
        <w:br/>
      </w:r>
      <w:r>
        <w:rPr>
          <w:rFonts w:hAnsi="ＭＳ 明朝" w:hint="eastAsia"/>
        </w:rPr>
        <w:t>（１）社長</w:t>
      </w:r>
      <w:r>
        <w:rPr>
          <w:rFonts w:hAnsi="ＭＳ 明朝"/>
        </w:rPr>
        <w:br/>
      </w:r>
      <w:r>
        <w:rPr>
          <w:rFonts w:hAnsi="ＭＳ 明朝" w:hint="eastAsia"/>
        </w:rPr>
        <w:t>（２）常勤役員</w:t>
      </w:r>
      <w:r>
        <w:rPr>
          <w:rFonts w:hAnsi="ＭＳ 明朝"/>
        </w:rPr>
        <w:br/>
      </w:r>
      <w:r>
        <w:rPr>
          <w:rFonts w:hAnsi="ＭＳ 明朝" w:hint="eastAsia"/>
        </w:rPr>
        <w:t>（３）人事部長</w:t>
      </w:r>
    </w:p>
    <w:p w14:paraId="6B82DE01" w14:textId="77777777" w:rsidR="00B55BFC" w:rsidRDefault="00B55BFC">
      <w:pPr>
        <w:ind w:left="210" w:hangingChars="100" w:hanging="210"/>
        <w:rPr>
          <w:rFonts w:hAnsi="ＭＳ 明朝"/>
        </w:rPr>
      </w:pPr>
      <w:r>
        <w:rPr>
          <w:rFonts w:hAnsi="ＭＳ 明朝" w:hint="eastAsia"/>
        </w:rPr>
        <w:t>２．懲戒委員長は社長がその任にあたることとし、懲戒委員会における議事の進行及び委員会の秩序を維持し、懲戒委員会を代表する。</w:t>
      </w:r>
    </w:p>
    <w:p w14:paraId="168BB6B0" w14:textId="77777777" w:rsidR="00B55BFC" w:rsidRDefault="00B55BFC">
      <w:pPr>
        <w:rPr>
          <w:rFonts w:hAnsi="ＭＳ 明朝" w:hint="eastAsia"/>
        </w:rPr>
      </w:pPr>
      <w:r>
        <w:rPr>
          <w:rFonts w:hAnsi="ＭＳ 明朝" w:hint="eastAsia"/>
        </w:rPr>
        <w:t>３．懲戒委員長に事故あるときは、人事部担当役員が懲戒委員長を代行するものとする。</w:t>
      </w:r>
    </w:p>
    <w:p w14:paraId="08EC4E30" w14:textId="77777777" w:rsidR="00B55BFC" w:rsidRDefault="00B55BFC">
      <w:pPr>
        <w:rPr>
          <w:rFonts w:hAnsi="ＭＳ 明朝" w:hint="eastAsia"/>
        </w:rPr>
      </w:pPr>
    </w:p>
    <w:p w14:paraId="6C804F84" w14:textId="77777777" w:rsidR="00B55BFC" w:rsidRDefault="00B55BFC">
      <w:pPr>
        <w:rPr>
          <w:rFonts w:hAnsi="ＭＳ 明朝" w:hint="eastAsia"/>
        </w:rPr>
      </w:pPr>
      <w:r>
        <w:rPr>
          <w:rFonts w:hAnsi="ＭＳ 明朝" w:hint="eastAsia"/>
        </w:rPr>
        <w:t>（懲戒委員会の任務）</w:t>
      </w:r>
    </w:p>
    <w:p w14:paraId="1177711E" w14:textId="77777777" w:rsidR="00B55BFC" w:rsidRDefault="00B55BFC">
      <w:pPr>
        <w:rPr>
          <w:rFonts w:hAnsi="ＭＳ 明朝" w:hint="eastAsia"/>
        </w:rPr>
      </w:pPr>
      <w:r>
        <w:rPr>
          <w:rFonts w:hAnsi="ＭＳ 明朝" w:hint="eastAsia"/>
        </w:rPr>
        <w:t>第９条　懲戒委員会は、次の各号について審議決定する。</w:t>
      </w:r>
      <w:r>
        <w:rPr>
          <w:rFonts w:hAnsi="ＭＳ 明朝"/>
        </w:rPr>
        <w:br/>
      </w:r>
      <w:r>
        <w:rPr>
          <w:rFonts w:hAnsi="ＭＳ 明朝" w:hint="eastAsia"/>
        </w:rPr>
        <w:t>（１）懲戒事実の認定</w:t>
      </w:r>
      <w:r>
        <w:rPr>
          <w:rFonts w:hAnsi="ＭＳ 明朝"/>
        </w:rPr>
        <w:br/>
      </w:r>
      <w:r>
        <w:rPr>
          <w:rFonts w:hAnsi="ＭＳ 明朝" w:hint="eastAsia"/>
        </w:rPr>
        <w:t>（２）懲戒内容の決定</w:t>
      </w:r>
    </w:p>
    <w:p w14:paraId="2E3B509C" w14:textId="77777777" w:rsidR="00B55BFC" w:rsidRDefault="00B55BFC">
      <w:pPr>
        <w:rPr>
          <w:rFonts w:hAnsi="ＭＳ 明朝"/>
        </w:rPr>
      </w:pPr>
    </w:p>
    <w:p w14:paraId="349039CE" w14:textId="77777777" w:rsidR="00B55BFC" w:rsidRDefault="00B55BFC">
      <w:pPr>
        <w:rPr>
          <w:rFonts w:hAnsi="ＭＳ 明朝" w:hint="eastAsia"/>
        </w:rPr>
      </w:pPr>
      <w:r>
        <w:rPr>
          <w:rFonts w:hAnsi="ＭＳ 明朝" w:hint="eastAsia"/>
        </w:rPr>
        <w:t>（召集）</w:t>
      </w:r>
    </w:p>
    <w:p w14:paraId="1C06521B" w14:textId="77777777" w:rsidR="00B55BFC" w:rsidRDefault="00B55BFC">
      <w:pPr>
        <w:ind w:left="210" w:hangingChars="100" w:hanging="210"/>
        <w:rPr>
          <w:rFonts w:hAnsi="ＭＳ 明朝" w:hint="eastAsia"/>
        </w:rPr>
      </w:pPr>
      <w:r>
        <w:rPr>
          <w:rFonts w:hAnsi="ＭＳ 明朝" w:hint="eastAsia"/>
        </w:rPr>
        <w:t>第１０条　懲戒委員会は、就業規則に規定する懲戒事由に該当する行為があったと疑われ、懲戒委員会が必要と認めたとき、または懲戒委員から召集の要請があったときに召集するものとする。</w:t>
      </w:r>
    </w:p>
    <w:p w14:paraId="3988871D" w14:textId="77777777" w:rsidR="00B55BFC" w:rsidRDefault="00B55BFC">
      <w:pPr>
        <w:ind w:left="210" w:hangingChars="100" w:hanging="210"/>
        <w:rPr>
          <w:rFonts w:hAnsi="ＭＳ 明朝" w:hint="eastAsia"/>
        </w:rPr>
      </w:pPr>
      <w:r>
        <w:rPr>
          <w:rFonts w:hAnsi="ＭＳ 明朝" w:hint="eastAsia"/>
        </w:rPr>
        <w:t>２．懲戒委員長は、懲戒委員の収集通知を各懲戒委員、被疑社員の所属する部門長及び被疑社員に対し発することとする。</w:t>
      </w:r>
    </w:p>
    <w:p w14:paraId="45B42AF1" w14:textId="77777777" w:rsidR="00B55BFC" w:rsidRDefault="00B55BFC">
      <w:pPr>
        <w:rPr>
          <w:rFonts w:hAnsi="ＭＳ 明朝" w:hint="eastAsia"/>
        </w:rPr>
      </w:pPr>
    </w:p>
    <w:p w14:paraId="2BE03D5D" w14:textId="77777777" w:rsidR="00B55BFC" w:rsidRDefault="00B55BFC">
      <w:pPr>
        <w:rPr>
          <w:rFonts w:hAnsi="ＭＳ 明朝" w:hint="eastAsia"/>
        </w:rPr>
      </w:pPr>
      <w:r>
        <w:rPr>
          <w:rFonts w:hAnsi="ＭＳ 明朝" w:hint="eastAsia"/>
        </w:rPr>
        <w:t>（委員会への出席停止）</w:t>
      </w:r>
    </w:p>
    <w:p w14:paraId="549EDC25" w14:textId="77777777" w:rsidR="00B55BFC" w:rsidRDefault="00B55BFC">
      <w:pPr>
        <w:ind w:left="210" w:hangingChars="100" w:hanging="210"/>
        <w:rPr>
          <w:rFonts w:hAnsi="ＭＳ 明朝" w:hint="eastAsia"/>
        </w:rPr>
      </w:pPr>
      <w:r>
        <w:rPr>
          <w:rFonts w:hAnsi="ＭＳ 明朝" w:hint="eastAsia"/>
        </w:rPr>
        <w:t>第１１条　懲戒委員が次の各号の一に該当するときは、懲戒委員としての懲戒委員会への出席を禁止する。</w:t>
      </w:r>
    </w:p>
    <w:p w14:paraId="6D705C98" w14:textId="77777777" w:rsidR="00B55BFC" w:rsidRDefault="00B55BFC">
      <w:pPr>
        <w:ind w:left="210" w:hangingChars="100" w:hanging="210"/>
        <w:rPr>
          <w:rFonts w:hAnsi="ＭＳ 明朝"/>
        </w:rPr>
      </w:pPr>
      <w:r>
        <w:rPr>
          <w:rFonts w:hAnsi="ＭＳ 明朝" w:hint="eastAsia"/>
        </w:rPr>
        <w:t>（１）懲戒の被疑社員であるとき</w:t>
      </w:r>
    </w:p>
    <w:p w14:paraId="0A9D154E" w14:textId="77777777" w:rsidR="00B55BFC" w:rsidRDefault="00B55BFC">
      <w:pPr>
        <w:ind w:left="210" w:hangingChars="100" w:hanging="210"/>
        <w:rPr>
          <w:rFonts w:hAnsi="ＭＳ 明朝" w:hint="eastAsia"/>
        </w:rPr>
      </w:pPr>
      <w:r>
        <w:rPr>
          <w:rFonts w:hAnsi="ＭＳ 明朝" w:hint="eastAsia"/>
        </w:rPr>
        <w:t>（２）懲戒被疑社員の被疑事実に関し、特別の関係があるとき</w:t>
      </w:r>
    </w:p>
    <w:p w14:paraId="4746FBF8" w14:textId="77777777" w:rsidR="00B55BFC" w:rsidRDefault="00B55BFC">
      <w:pPr>
        <w:ind w:left="210" w:hangingChars="100" w:hanging="210"/>
        <w:rPr>
          <w:rFonts w:hAnsi="ＭＳ 明朝"/>
        </w:rPr>
      </w:pPr>
      <w:r>
        <w:rPr>
          <w:rFonts w:hAnsi="ＭＳ 明朝" w:hint="eastAsia"/>
        </w:rPr>
        <w:t>（３）懲戒委員長が、懲戒委員会への出席を禁止したとき</w:t>
      </w:r>
    </w:p>
    <w:p w14:paraId="093D4080" w14:textId="77777777" w:rsidR="00B55BFC" w:rsidRDefault="00B55BFC">
      <w:pPr>
        <w:rPr>
          <w:rFonts w:hAnsi="ＭＳ 明朝" w:hint="eastAsia"/>
        </w:rPr>
      </w:pPr>
    </w:p>
    <w:p w14:paraId="0DE01517" w14:textId="77777777" w:rsidR="00B55BFC" w:rsidRDefault="00B55BFC">
      <w:pPr>
        <w:rPr>
          <w:rFonts w:hAnsi="ＭＳ 明朝" w:hint="eastAsia"/>
        </w:rPr>
      </w:pPr>
      <w:r>
        <w:rPr>
          <w:rFonts w:hAnsi="ＭＳ 明朝" w:hint="eastAsia"/>
        </w:rPr>
        <w:t>（委員会の成立）</w:t>
      </w:r>
    </w:p>
    <w:p w14:paraId="6895DBBC" w14:textId="77777777" w:rsidR="00B55BFC" w:rsidRDefault="00B55BFC">
      <w:pPr>
        <w:rPr>
          <w:rFonts w:hAnsi="ＭＳ 明朝"/>
        </w:rPr>
      </w:pPr>
      <w:r>
        <w:rPr>
          <w:rFonts w:hAnsi="ＭＳ 明朝" w:hint="eastAsia"/>
        </w:rPr>
        <w:t>第１２条　懲戒委員会は、委員の３分の２以上の出席をもって成立するものとする。</w:t>
      </w:r>
    </w:p>
    <w:p w14:paraId="581BA6F8" w14:textId="77777777" w:rsidR="00B55BFC" w:rsidRDefault="00B55BFC">
      <w:pPr>
        <w:rPr>
          <w:rFonts w:hAnsi="ＭＳ 明朝" w:hint="eastAsia"/>
        </w:rPr>
      </w:pPr>
    </w:p>
    <w:p w14:paraId="37E1529C" w14:textId="77777777" w:rsidR="00B55BFC" w:rsidRDefault="00B55BFC">
      <w:pPr>
        <w:rPr>
          <w:rFonts w:hAnsi="ＭＳ 明朝" w:hint="eastAsia"/>
        </w:rPr>
      </w:pPr>
    </w:p>
    <w:p w14:paraId="5A2AEE55" w14:textId="77777777" w:rsidR="00B55BFC" w:rsidRDefault="00B55BFC">
      <w:pPr>
        <w:jc w:val="center"/>
        <w:rPr>
          <w:rFonts w:hAnsi="ＭＳ 明朝" w:hint="eastAsia"/>
          <w:sz w:val="24"/>
        </w:rPr>
      </w:pPr>
      <w:r>
        <w:rPr>
          <w:rFonts w:hAnsi="ＭＳ 明朝" w:hint="eastAsia"/>
          <w:sz w:val="24"/>
        </w:rPr>
        <w:t>第４章　　懲戒の決定</w:t>
      </w:r>
    </w:p>
    <w:p w14:paraId="3C060D8B" w14:textId="77777777" w:rsidR="00B55BFC" w:rsidRDefault="00B55BFC">
      <w:pPr>
        <w:rPr>
          <w:rFonts w:hAnsi="ＭＳ 明朝" w:hint="eastAsia"/>
        </w:rPr>
      </w:pPr>
    </w:p>
    <w:p w14:paraId="4F425F18" w14:textId="77777777" w:rsidR="00B55BFC" w:rsidRDefault="00B55BFC">
      <w:pPr>
        <w:rPr>
          <w:rFonts w:hAnsi="ＭＳ 明朝" w:hint="eastAsia"/>
        </w:rPr>
      </w:pPr>
      <w:r>
        <w:rPr>
          <w:rFonts w:hAnsi="ＭＳ 明朝" w:hint="eastAsia"/>
        </w:rPr>
        <w:t>（委員会の決定）</w:t>
      </w:r>
    </w:p>
    <w:p w14:paraId="4046EE24" w14:textId="77777777" w:rsidR="00B55BFC" w:rsidRDefault="00B55BFC">
      <w:pPr>
        <w:ind w:left="210" w:hangingChars="100" w:hanging="210"/>
        <w:rPr>
          <w:rFonts w:hAnsi="ＭＳ 明朝"/>
        </w:rPr>
      </w:pPr>
      <w:r>
        <w:rPr>
          <w:rFonts w:hAnsi="ＭＳ 明朝" w:hint="eastAsia"/>
        </w:rPr>
        <w:t>第１３条　懲戒委員会は、懲戒要件の事実発生の有無、違法性の有無、責任の有無、事実の認定の基礎となる証拠の有無、懲戒の前歴及び酌量軽減の可能性について審議し、出席委員の過半数の同意により決定を行うこととする。</w:t>
      </w:r>
    </w:p>
    <w:p w14:paraId="7C2AAD6C" w14:textId="77777777" w:rsidR="00B55BFC" w:rsidRDefault="00B55BFC">
      <w:pPr>
        <w:rPr>
          <w:rFonts w:hAnsi="ＭＳ 明朝" w:hint="eastAsia"/>
        </w:rPr>
      </w:pPr>
    </w:p>
    <w:p w14:paraId="0C4BF9FB" w14:textId="77777777" w:rsidR="00B55BFC" w:rsidRDefault="00B55BFC">
      <w:pPr>
        <w:rPr>
          <w:rFonts w:hAnsi="ＭＳ 明朝" w:hint="eastAsia"/>
        </w:rPr>
      </w:pPr>
      <w:r>
        <w:rPr>
          <w:rFonts w:hAnsi="ＭＳ 明朝" w:hint="eastAsia"/>
        </w:rPr>
        <w:t>（本人の弁明の機会及び弁護人の出席等）</w:t>
      </w:r>
    </w:p>
    <w:p w14:paraId="59C1BB78" w14:textId="77777777" w:rsidR="00B55BFC" w:rsidRDefault="00B55BFC">
      <w:pPr>
        <w:rPr>
          <w:rFonts w:hAnsi="ＭＳ 明朝" w:hint="eastAsia"/>
        </w:rPr>
      </w:pPr>
      <w:r>
        <w:rPr>
          <w:rFonts w:hAnsi="ＭＳ 明朝" w:hint="eastAsia"/>
        </w:rPr>
        <w:t>第１４条　被疑社員は懲戒委員会に出席し、被疑要件について弁明することができる。</w:t>
      </w:r>
    </w:p>
    <w:p w14:paraId="7841C7A7" w14:textId="77777777" w:rsidR="00B55BFC" w:rsidRDefault="00B55BFC">
      <w:pPr>
        <w:ind w:left="210" w:hangingChars="100" w:hanging="210"/>
        <w:rPr>
          <w:rFonts w:hAnsi="ＭＳ 明朝" w:hint="eastAsia"/>
        </w:rPr>
      </w:pPr>
      <w:r>
        <w:rPr>
          <w:rFonts w:hAnsi="ＭＳ 明朝" w:hint="eastAsia"/>
        </w:rPr>
        <w:t>２．被疑社員は、弁明することのできる他の社員を、懲戒委員会に出席させることができる。</w:t>
      </w:r>
    </w:p>
    <w:p w14:paraId="0E954270" w14:textId="77777777" w:rsidR="00B55BFC" w:rsidRDefault="00B55BFC">
      <w:pPr>
        <w:ind w:left="210" w:hangingChars="100" w:hanging="210"/>
        <w:rPr>
          <w:rFonts w:hAnsi="ＭＳ 明朝" w:hint="eastAsia"/>
        </w:rPr>
      </w:pPr>
      <w:r>
        <w:rPr>
          <w:rFonts w:hAnsi="ＭＳ 明朝" w:hint="eastAsia"/>
        </w:rPr>
        <w:t>３．懲戒委員長が参考人の出席を必要と認めたときは、参考人を懲戒委員会に出席させ、意見を述べさせることができる。</w:t>
      </w:r>
    </w:p>
    <w:p w14:paraId="0F228467" w14:textId="77777777" w:rsidR="00B55BFC" w:rsidRDefault="00B55BFC">
      <w:pPr>
        <w:ind w:left="210" w:hangingChars="100" w:hanging="210"/>
        <w:rPr>
          <w:rFonts w:hAnsi="ＭＳ 明朝"/>
        </w:rPr>
      </w:pPr>
      <w:r>
        <w:rPr>
          <w:rFonts w:hAnsi="ＭＳ 明朝" w:hint="eastAsia"/>
        </w:rPr>
        <w:t>４．被疑社員が労働組合員である場合で被疑社員本人が希望するときは、労働組合の代表者を懲戒委員会に参加させることができるものとする。</w:t>
      </w:r>
    </w:p>
    <w:p w14:paraId="3A3E225C" w14:textId="77777777" w:rsidR="00B55BFC" w:rsidRDefault="00B55BFC">
      <w:pPr>
        <w:rPr>
          <w:rFonts w:hAnsi="ＭＳ 明朝" w:hint="eastAsia"/>
        </w:rPr>
      </w:pPr>
    </w:p>
    <w:p w14:paraId="7CB8ED13" w14:textId="77777777" w:rsidR="00B55BFC" w:rsidRDefault="00B55BFC">
      <w:pPr>
        <w:rPr>
          <w:rFonts w:hAnsi="ＭＳ 明朝" w:hint="eastAsia"/>
        </w:rPr>
      </w:pPr>
    </w:p>
    <w:p w14:paraId="5D6BE0F2" w14:textId="77777777" w:rsidR="00B55BFC" w:rsidRDefault="00B55BFC">
      <w:pPr>
        <w:rPr>
          <w:rFonts w:hAnsi="ＭＳ 明朝" w:hint="eastAsia"/>
        </w:rPr>
      </w:pPr>
      <w:r>
        <w:rPr>
          <w:rFonts w:hAnsi="ＭＳ 明朝" w:hint="eastAsia"/>
        </w:rPr>
        <w:t>（調査）</w:t>
      </w:r>
    </w:p>
    <w:p w14:paraId="0EA18540" w14:textId="77777777" w:rsidR="00B55BFC" w:rsidRDefault="00B55BFC">
      <w:pPr>
        <w:ind w:left="210" w:hangingChars="100" w:hanging="210"/>
        <w:rPr>
          <w:rFonts w:hAnsi="ＭＳ 明朝"/>
        </w:rPr>
      </w:pPr>
      <w:r>
        <w:rPr>
          <w:rFonts w:hAnsi="ＭＳ 明朝" w:hint="eastAsia"/>
        </w:rPr>
        <w:t>第１５条　懲戒委員会に提出された資料で審議を行うことが不十分を認められた場合、または懲戒委員会の議事進行において新たな事実が判明した場合には、懲戒委員会は懲戒委員または事務担当者に必要な調査を行わせることとする。</w:t>
      </w:r>
    </w:p>
    <w:p w14:paraId="658199DA" w14:textId="77777777" w:rsidR="00B55BFC" w:rsidRDefault="00B55BFC">
      <w:pPr>
        <w:rPr>
          <w:rFonts w:hAnsi="ＭＳ 明朝" w:hint="eastAsia"/>
        </w:rPr>
      </w:pPr>
    </w:p>
    <w:p w14:paraId="37F8237A" w14:textId="77777777" w:rsidR="00B55BFC" w:rsidRDefault="00B55BFC">
      <w:pPr>
        <w:rPr>
          <w:rFonts w:hAnsi="ＭＳ 明朝" w:hint="eastAsia"/>
        </w:rPr>
      </w:pPr>
      <w:r>
        <w:rPr>
          <w:rFonts w:hAnsi="ＭＳ 明朝" w:hint="eastAsia"/>
        </w:rPr>
        <w:t>（調査報告）</w:t>
      </w:r>
    </w:p>
    <w:p w14:paraId="4575CCA5" w14:textId="77777777" w:rsidR="00B55BFC" w:rsidRDefault="00B55BFC">
      <w:pPr>
        <w:ind w:left="210" w:hangingChars="100" w:hanging="210"/>
        <w:rPr>
          <w:rFonts w:hAnsi="ＭＳ 明朝"/>
        </w:rPr>
      </w:pPr>
      <w:r>
        <w:rPr>
          <w:rFonts w:hAnsi="ＭＳ 明朝" w:hint="eastAsia"/>
        </w:rPr>
        <w:t>第１６条　調査を命じられた懲戒委員または事務担当者は可及的速やかに調査を終了させ、</w:t>
      </w:r>
      <w:r>
        <w:rPr>
          <w:rFonts w:hAnsi="ＭＳ 明朝" w:hint="eastAsia"/>
        </w:rPr>
        <w:lastRenderedPageBreak/>
        <w:t>懲戒委員長へ報告を行わなければならない。</w:t>
      </w:r>
    </w:p>
    <w:p w14:paraId="5338C12A" w14:textId="77777777" w:rsidR="00B55BFC" w:rsidRDefault="00B55BFC">
      <w:pPr>
        <w:rPr>
          <w:rFonts w:hAnsi="ＭＳ 明朝"/>
        </w:rPr>
      </w:pPr>
    </w:p>
    <w:p w14:paraId="43573F53" w14:textId="77777777" w:rsidR="00B55BFC" w:rsidRDefault="00B55BFC">
      <w:pPr>
        <w:rPr>
          <w:rFonts w:hAnsi="ＭＳ 明朝" w:hint="eastAsia"/>
        </w:rPr>
      </w:pPr>
      <w:r>
        <w:rPr>
          <w:rFonts w:hAnsi="ＭＳ 明朝" w:hint="eastAsia"/>
        </w:rPr>
        <w:t>（再審議）</w:t>
      </w:r>
    </w:p>
    <w:p w14:paraId="05252F8B" w14:textId="77777777" w:rsidR="00B55BFC" w:rsidRDefault="00B55BFC">
      <w:pPr>
        <w:ind w:left="210" w:hangingChars="100" w:hanging="210"/>
        <w:rPr>
          <w:rFonts w:hAnsi="ＭＳ 明朝" w:hint="eastAsia"/>
        </w:rPr>
      </w:pPr>
      <w:r>
        <w:rPr>
          <w:rFonts w:hAnsi="ＭＳ 明朝" w:hint="eastAsia"/>
        </w:rPr>
        <w:t>第１７条　懲戒委員長は、前条に基づく調査報告を受けた日から、原則として５日以内に懲戒委員会を開催し、再審議を行うこととする。</w:t>
      </w:r>
    </w:p>
    <w:p w14:paraId="7E9D998B" w14:textId="77777777" w:rsidR="00B55BFC" w:rsidRDefault="00B55BFC">
      <w:pPr>
        <w:rPr>
          <w:rFonts w:hAnsi="ＭＳ 明朝"/>
        </w:rPr>
      </w:pPr>
    </w:p>
    <w:p w14:paraId="7F187695" w14:textId="77777777" w:rsidR="00B55BFC" w:rsidRDefault="00B55BFC">
      <w:pPr>
        <w:rPr>
          <w:rFonts w:hAnsi="ＭＳ 明朝"/>
        </w:rPr>
      </w:pPr>
    </w:p>
    <w:p w14:paraId="688A3387" w14:textId="77777777" w:rsidR="00B55BFC" w:rsidRDefault="00B55BFC">
      <w:pPr>
        <w:jc w:val="center"/>
        <w:rPr>
          <w:rFonts w:hAnsi="ＭＳ 明朝" w:hint="eastAsia"/>
          <w:sz w:val="24"/>
        </w:rPr>
      </w:pPr>
      <w:r>
        <w:rPr>
          <w:rFonts w:hAnsi="ＭＳ 明朝" w:hint="eastAsia"/>
          <w:sz w:val="24"/>
        </w:rPr>
        <w:t>第５章　　懲戒処分の執行</w:t>
      </w:r>
    </w:p>
    <w:p w14:paraId="18E7B68F" w14:textId="77777777" w:rsidR="00B55BFC" w:rsidRDefault="00B55BFC">
      <w:pPr>
        <w:rPr>
          <w:rFonts w:hAnsi="ＭＳ 明朝" w:hint="eastAsia"/>
        </w:rPr>
      </w:pPr>
    </w:p>
    <w:p w14:paraId="0C5350BD" w14:textId="77777777" w:rsidR="00B55BFC" w:rsidRPr="002B7BA3" w:rsidRDefault="00B55BFC">
      <w:pPr>
        <w:rPr>
          <w:rFonts w:hAnsi="ＭＳ 明朝" w:hint="eastAsia"/>
        </w:rPr>
      </w:pPr>
      <w:r w:rsidRPr="002B7BA3">
        <w:rPr>
          <w:rFonts w:hAnsi="ＭＳ 明朝" w:hint="eastAsia"/>
        </w:rPr>
        <w:t>（懲戒の執行及び公示）</w:t>
      </w:r>
    </w:p>
    <w:p w14:paraId="734D0C64" w14:textId="77777777" w:rsidR="00B55BFC" w:rsidRPr="002B7BA3" w:rsidRDefault="00B55BFC">
      <w:pPr>
        <w:ind w:left="210" w:hangingChars="100" w:hanging="210"/>
        <w:rPr>
          <w:rFonts w:hAnsi="ＭＳ 明朝" w:hint="eastAsia"/>
        </w:rPr>
      </w:pPr>
      <w:r w:rsidRPr="002B7BA3">
        <w:rPr>
          <w:rFonts w:hAnsi="ＭＳ 明朝" w:hint="eastAsia"/>
        </w:rPr>
        <w:t>第１８条　懲戒委員会において決定された事項については、懲戒委員長名の書面をもって懲戒の事実及び懲戒の内容</w:t>
      </w:r>
      <w:proofErr w:type="gramStart"/>
      <w:r w:rsidRPr="002B7BA3">
        <w:rPr>
          <w:rFonts w:hAnsi="ＭＳ 明朝" w:hint="eastAsia"/>
        </w:rPr>
        <w:t>を</w:t>
      </w:r>
      <w:proofErr w:type="gramEnd"/>
      <w:r w:rsidRPr="002B7BA3">
        <w:rPr>
          <w:rFonts w:hAnsi="ＭＳ 明朝" w:hint="eastAsia"/>
        </w:rPr>
        <w:t>懲戒処分</w:t>
      </w:r>
      <w:proofErr w:type="gramStart"/>
      <w:r w:rsidRPr="002B7BA3">
        <w:rPr>
          <w:rFonts w:hAnsi="ＭＳ 明朝" w:hint="eastAsia"/>
        </w:rPr>
        <w:t>を</w:t>
      </w:r>
      <w:proofErr w:type="gramEnd"/>
      <w:r w:rsidRPr="002B7BA3">
        <w:rPr>
          <w:rFonts w:hAnsi="ＭＳ 明朝" w:hint="eastAsia"/>
        </w:rPr>
        <w:t>受ける社員に通知する。</w:t>
      </w:r>
    </w:p>
    <w:p w14:paraId="6DE15F32" w14:textId="77777777" w:rsidR="00B55BFC" w:rsidRPr="002B7BA3" w:rsidRDefault="00B55BFC">
      <w:pPr>
        <w:rPr>
          <w:rFonts w:hAnsi="ＭＳ 明朝" w:hint="eastAsia"/>
        </w:rPr>
      </w:pPr>
      <w:r w:rsidRPr="002B7BA3">
        <w:rPr>
          <w:rFonts w:hAnsi="ＭＳ 明朝" w:hint="eastAsia"/>
        </w:rPr>
        <w:t>２．人事部長は、前項の通知を受け、懲戒処分を執行する。</w:t>
      </w:r>
    </w:p>
    <w:p w14:paraId="7A0DFF91" w14:textId="77777777" w:rsidR="00B55BFC" w:rsidRDefault="00B55BFC">
      <w:pPr>
        <w:rPr>
          <w:rFonts w:hAnsi="ＭＳ 明朝" w:hint="eastAsia"/>
          <w:color w:val="0000FF"/>
        </w:rPr>
      </w:pPr>
      <w:r w:rsidRPr="002B7BA3">
        <w:rPr>
          <w:rFonts w:hAnsi="ＭＳ 明朝" w:hint="eastAsia"/>
        </w:rPr>
        <w:t>３．懲戒は原則として会社内に公示する。</w:t>
      </w:r>
    </w:p>
    <w:p w14:paraId="06124801" w14:textId="77777777" w:rsidR="00B55BFC" w:rsidRDefault="00B55BFC">
      <w:pPr>
        <w:rPr>
          <w:rFonts w:hAnsi="ＭＳ 明朝" w:hint="eastAsia"/>
        </w:rPr>
      </w:pPr>
    </w:p>
    <w:p w14:paraId="0660F841" w14:textId="77777777" w:rsidR="00B55BFC" w:rsidRDefault="00B55BFC">
      <w:pPr>
        <w:rPr>
          <w:rFonts w:hAnsi="ＭＳ 明朝" w:hint="eastAsia"/>
        </w:rPr>
      </w:pPr>
      <w:r>
        <w:rPr>
          <w:rFonts w:hAnsi="ＭＳ 明朝" w:hint="eastAsia"/>
        </w:rPr>
        <w:t>（二重処罰の禁止）</w:t>
      </w:r>
    </w:p>
    <w:p w14:paraId="51207755" w14:textId="77777777" w:rsidR="00B55BFC" w:rsidRDefault="00B55BFC">
      <w:pPr>
        <w:ind w:left="210" w:hangingChars="100" w:hanging="210"/>
        <w:rPr>
          <w:rFonts w:hAnsi="ＭＳ 明朝" w:hint="eastAsia"/>
        </w:rPr>
      </w:pPr>
      <w:r>
        <w:rPr>
          <w:rFonts w:hAnsi="ＭＳ 明朝" w:hint="eastAsia"/>
        </w:rPr>
        <w:t>第１９条　会社は前項によって認定した懲戒事実については、重ねて懲戒処分を行うことはない。ただし、新たな事実が判明したときにはこの限りではない。</w:t>
      </w:r>
    </w:p>
    <w:p w14:paraId="658EC7AD" w14:textId="77777777" w:rsidR="00B55BFC" w:rsidRDefault="00B55BFC">
      <w:pPr>
        <w:rPr>
          <w:rFonts w:hAnsi="ＭＳ 明朝" w:hint="eastAsia"/>
        </w:rPr>
      </w:pPr>
    </w:p>
    <w:p w14:paraId="318F22D9" w14:textId="77777777" w:rsidR="00B55BFC" w:rsidRDefault="00B55BFC">
      <w:pPr>
        <w:rPr>
          <w:rFonts w:hAnsi="ＭＳ 明朝" w:hint="eastAsia"/>
        </w:rPr>
      </w:pPr>
    </w:p>
    <w:p w14:paraId="5B38A0FE" w14:textId="77777777" w:rsidR="00B55BFC" w:rsidRDefault="00B55BFC">
      <w:pPr>
        <w:jc w:val="center"/>
        <w:rPr>
          <w:rFonts w:hAnsi="ＭＳ 明朝" w:hint="eastAsia"/>
          <w:sz w:val="24"/>
        </w:rPr>
      </w:pPr>
      <w:r>
        <w:rPr>
          <w:rFonts w:hAnsi="ＭＳ 明朝" w:hint="eastAsia"/>
          <w:sz w:val="24"/>
        </w:rPr>
        <w:t>第６章　　その他の事項</w:t>
      </w:r>
    </w:p>
    <w:p w14:paraId="26851906" w14:textId="77777777" w:rsidR="00B55BFC" w:rsidRDefault="00B55BFC">
      <w:pPr>
        <w:rPr>
          <w:rFonts w:hAnsi="ＭＳ 明朝" w:hint="eastAsia"/>
        </w:rPr>
      </w:pPr>
    </w:p>
    <w:p w14:paraId="5B1DD278" w14:textId="77777777" w:rsidR="00B55BFC" w:rsidRDefault="00B55BFC">
      <w:pPr>
        <w:rPr>
          <w:rFonts w:hAnsi="ＭＳ 明朝" w:hint="eastAsia"/>
        </w:rPr>
      </w:pPr>
      <w:r>
        <w:rPr>
          <w:rFonts w:hAnsi="ＭＳ 明朝" w:hint="eastAsia"/>
        </w:rPr>
        <w:t>（議事録の作成）</w:t>
      </w:r>
    </w:p>
    <w:p w14:paraId="222036E3" w14:textId="77777777" w:rsidR="00B55BFC" w:rsidRDefault="00B55BFC">
      <w:pPr>
        <w:ind w:left="210" w:hangingChars="100" w:hanging="210"/>
        <w:rPr>
          <w:rFonts w:hAnsi="ＭＳ 明朝"/>
        </w:rPr>
      </w:pPr>
      <w:r>
        <w:rPr>
          <w:rFonts w:hAnsi="ＭＳ 明朝" w:hint="eastAsia"/>
        </w:rPr>
        <w:t>第２０条　懲戒委員会において決議した事項については議事録にその要領を記載し、懲戒委員長及び出席した懲戒委員の全員が記名押印し人事部長が保管するものとする。</w:t>
      </w:r>
    </w:p>
    <w:p w14:paraId="48E66E84" w14:textId="77777777" w:rsidR="00B55BFC" w:rsidRDefault="00B55BFC">
      <w:pPr>
        <w:rPr>
          <w:rFonts w:hAnsi="ＭＳ 明朝" w:hint="eastAsia"/>
        </w:rPr>
      </w:pPr>
    </w:p>
    <w:p w14:paraId="4B2AA5CE" w14:textId="77777777" w:rsidR="00B55BFC" w:rsidRDefault="00B55BFC">
      <w:pPr>
        <w:rPr>
          <w:rFonts w:hAnsi="ＭＳ 明朝" w:hint="eastAsia"/>
        </w:rPr>
      </w:pPr>
      <w:r>
        <w:rPr>
          <w:rFonts w:hAnsi="ＭＳ 明朝" w:hint="eastAsia"/>
        </w:rPr>
        <w:t>（委員会の非公開）</w:t>
      </w:r>
    </w:p>
    <w:p w14:paraId="3E27A03C" w14:textId="77777777" w:rsidR="00B55BFC" w:rsidRDefault="00B55BFC">
      <w:pPr>
        <w:rPr>
          <w:rFonts w:hAnsi="ＭＳ 明朝"/>
        </w:rPr>
      </w:pPr>
      <w:r>
        <w:rPr>
          <w:rFonts w:hAnsi="ＭＳ 明朝" w:hint="eastAsia"/>
        </w:rPr>
        <w:t>第２１条　懲戒委員会は原則として非公開とする。</w:t>
      </w:r>
    </w:p>
    <w:p w14:paraId="113AF3D1" w14:textId="77777777" w:rsidR="00B55BFC" w:rsidRDefault="00B55BFC">
      <w:pPr>
        <w:rPr>
          <w:rFonts w:hAnsi="ＭＳ 明朝" w:hint="eastAsia"/>
        </w:rPr>
      </w:pPr>
    </w:p>
    <w:p w14:paraId="1DA8607C" w14:textId="77777777" w:rsidR="00B55BFC" w:rsidRDefault="00B55BFC">
      <w:pPr>
        <w:rPr>
          <w:rFonts w:hAnsi="ＭＳ 明朝" w:hint="eastAsia"/>
        </w:rPr>
      </w:pPr>
      <w:r>
        <w:rPr>
          <w:rFonts w:hAnsi="ＭＳ 明朝" w:hint="eastAsia"/>
        </w:rPr>
        <w:t>（機密保持）</w:t>
      </w:r>
    </w:p>
    <w:p w14:paraId="5F8A3A6E" w14:textId="77777777" w:rsidR="00B55BFC" w:rsidRDefault="00B55BFC">
      <w:pPr>
        <w:ind w:left="210" w:hangingChars="100" w:hanging="210"/>
        <w:rPr>
          <w:rFonts w:hAnsi="ＭＳ 明朝"/>
        </w:rPr>
      </w:pPr>
      <w:r>
        <w:rPr>
          <w:rFonts w:hAnsi="ＭＳ 明朝" w:hint="eastAsia"/>
        </w:rPr>
        <w:t>第２２条　懲戒委員及び懲戒委員会に関係した者が、委員会において機密事項としたものについては他に漏らしてはならない。</w:t>
      </w:r>
    </w:p>
    <w:p w14:paraId="54F06F71" w14:textId="77777777" w:rsidR="00B55BFC" w:rsidRDefault="00B55BFC">
      <w:pPr>
        <w:rPr>
          <w:rFonts w:hAnsi="ＭＳ 明朝" w:hint="eastAsia"/>
        </w:rPr>
      </w:pPr>
    </w:p>
    <w:p w14:paraId="26F027F5" w14:textId="77777777" w:rsidR="00B55BFC" w:rsidRDefault="00B55BFC">
      <w:pPr>
        <w:rPr>
          <w:rFonts w:hAnsi="ＭＳ 明朝" w:hint="eastAsia"/>
        </w:rPr>
      </w:pPr>
    </w:p>
    <w:p w14:paraId="663996AD" w14:textId="77777777" w:rsidR="00B55BFC" w:rsidRDefault="00B55BFC">
      <w:pPr>
        <w:rPr>
          <w:rFonts w:hAnsi="ＭＳ 明朝"/>
          <w:sz w:val="24"/>
        </w:rPr>
      </w:pPr>
      <w:r>
        <w:rPr>
          <w:rFonts w:hAnsi="ＭＳ 明朝" w:hint="eastAsia"/>
          <w:sz w:val="24"/>
        </w:rPr>
        <w:t>附　　則</w:t>
      </w:r>
    </w:p>
    <w:p w14:paraId="4A565F49" w14:textId="553963DA" w:rsidR="00B55BFC" w:rsidRDefault="00B55BFC">
      <w:pPr>
        <w:ind w:firstLineChars="100" w:firstLine="210"/>
        <w:rPr>
          <w:rFonts w:hAnsi="ＭＳ 明朝"/>
        </w:rPr>
      </w:pPr>
      <w:r>
        <w:rPr>
          <w:rFonts w:hAnsi="ＭＳ 明朝" w:hint="eastAsia"/>
        </w:rPr>
        <w:t>この規程は</w:t>
      </w:r>
      <w:r w:rsidR="00040D02">
        <w:rPr>
          <w:rFonts w:hAnsi="ＭＳ 明朝" w:hint="eastAsia"/>
        </w:rPr>
        <w:t>○○</w:t>
      </w:r>
      <w:r>
        <w:rPr>
          <w:rFonts w:hint="eastAsia"/>
          <w:kern w:val="0"/>
        </w:rPr>
        <w:t>○○</w:t>
      </w:r>
      <w:r>
        <w:rPr>
          <w:rFonts w:hAnsi="ＭＳ 明朝" w:hint="eastAsia"/>
        </w:rPr>
        <w:t>年</w:t>
      </w:r>
      <w:r>
        <w:rPr>
          <w:rFonts w:hint="eastAsia"/>
          <w:kern w:val="0"/>
        </w:rPr>
        <w:t>○○</w:t>
      </w:r>
      <w:r>
        <w:rPr>
          <w:rFonts w:hAnsi="ＭＳ 明朝" w:hint="eastAsia"/>
        </w:rPr>
        <w:t>月</w:t>
      </w:r>
      <w:r>
        <w:rPr>
          <w:rFonts w:hint="eastAsia"/>
          <w:kern w:val="0"/>
        </w:rPr>
        <w:t>○○</w:t>
      </w:r>
      <w:r>
        <w:rPr>
          <w:rFonts w:hAnsi="ＭＳ 明朝" w:hint="eastAsia"/>
        </w:rPr>
        <w:t>日から施行する。</w:t>
      </w:r>
    </w:p>
    <w:sectPr w:rsidR="00B55BF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EFA7" w14:textId="77777777" w:rsidR="00792949" w:rsidRDefault="00792949">
      <w:r>
        <w:separator/>
      </w:r>
    </w:p>
  </w:endnote>
  <w:endnote w:type="continuationSeparator" w:id="0">
    <w:p w14:paraId="53F00748" w14:textId="77777777" w:rsidR="00792949" w:rsidRDefault="0079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角ｺﾞｼｯｸ体W5">
    <w:altName w:val="HGPｺﾞｼｯｸE"/>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C115" w14:textId="77777777" w:rsidR="00B55BFC" w:rsidRDefault="00B55BFC">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B7BA3">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80D0" w14:textId="77777777" w:rsidR="00792949" w:rsidRDefault="00792949">
      <w:r>
        <w:separator/>
      </w:r>
    </w:p>
  </w:footnote>
  <w:footnote w:type="continuationSeparator" w:id="0">
    <w:p w14:paraId="1F3F6EFE" w14:textId="77777777" w:rsidR="00792949" w:rsidRDefault="0079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2E4A" w14:textId="1DB11B2B" w:rsidR="00B55BFC" w:rsidRDefault="00B55BFC">
    <w:pPr>
      <w:pStyle w:val="a7"/>
      <w:jc w:val="right"/>
    </w:pPr>
    <w:r>
      <w:rPr>
        <w:rFonts w:hint="eastAsia"/>
        <w:sz w:val="20"/>
      </w:rPr>
      <w:t>社会保険労務士法人　大野事務所　モデル規程（20</w:t>
    </w:r>
    <w:r w:rsidR="00040D02">
      <w:rPr>
        <w:rFonts w:hint="eastAsia"/>
        <w:sz w:val="20"/>
      </w:rPr>
      <w:t>20</w:t>
    </w:r>
    <w:r>
      <w:rPr>
        <w:rFonts w:hint="eastAsia"/>
        <w:sz w:val="20"/>
      </w:rPr>
      <w:t>.</w:t>
    </w:r>
    <w:r w:rsidR="00040D02">
      <w:rPr>
        <w:rFonts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36C26"/>
    <w:multiLevelType w:val="singleLevel"/>
    <w:tmpl w:val="8E221792"/>
    <w:lvl w:ilvl="0">
      <w:start w:val="1"/>
      <w:numFmt w:val="decimal"/>
      <w:lvlText w:val="(%1)"/>
      <w:lvlJc w:val="left"/>
      <w:pPr>
        <w:tabs>
          <w:tab w:val="num" w:pos="1512"/>
        </w:tabs>
        <w:ind w:left="1512" w:hanging="3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65E"/>
    <w:rsid w:val="00040D02"/>
    <w:rsid w:val="002B7BA3"/>
    <w:rsid w:val="0055065E"/>
    <w:rsid w:val="00693ED5"/>
    <w:rsid w:val="00792949"/>
    <w:rsid w:val="00B5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914123"/>
  <w15:chartTrackingRefBased/>
  <w15:docId w15:val="{20E340D2-E3A7-4FBD-A75F-DDA96111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line="360" w:lineRule="atLeast"/>
      <w:jc w:val="left"/>
    </w:pPr>
    <w:rPr>
      <w:rFonts w:ascii="平成角ｺﾞｼｯｸ体W5" w:eastAsia="平成角ｺﾞｼｯｸ体W5" w:hAnsi="Times New Roman"/>
      <w:color w:val="000000"/>
      <w:kern w:val="0"/>
      <w:sz w:val="20"/>
      <w:szCs w:val="20"/>
    </w:rPr>
  </w:style>
  <w:style w:type="paragraph" w:customStyle="1" w:styleId="2">
    <w:name w:val="箇条書2"/>
    <w:pPr>
      <w:widowControl w:val="0"/>
      <w:autoSpaceDE w:val="0"/>
      <w:autoSpaceDN w:val="0"/>
      <w:adjustRightInd w:val="0"/>
      <w:spacing w:line="360" w:lineRule="atLeast"/>
      <w:ind w:left="1218" w:right="567"/>
    </w:pPr>
    <w:rPr>
      <w:rFonts w:ascii="平成角ｺﾞｼｯｸ体W5" w:eastAsia="平成角ｺﾞｼｯｸ体W5" w:hAnsi="Times New Roman"/>
      <w:color w:val="000000"/>
    </w:rPr>
  </w:style>
  <w:style w:type="paragraph" w:customStyle="1" w:styleId="a4">
    <w:name w:val="番号リスト"/>
    <w:pPr>
      <w:widowControl w:val="0"/>
      <w:autoSpaceDE w:val="0"/>
      <w:autoSpaceDN w:val="0"/>
      <w:adjustRightInd w:val="0"/>
      <w:spacing w:line="360" w:lineRule="atLeast"/>
      <w:ind w:left="1218" w:right="567"/>
    </w:pPr>
    <w:rPr>
      <w:rFonts w:ascii="平成角ｺﾞｼｯｸ体W5" w:eastAsia="平成角ｺﾞｼｯｸ体W5" w:hAnsi="Times New Roman"/>
      <w:color w:val="000000"/>
    </w:rPr>
  </w:style>
  <w:style w:type="paragraph" w:customStyle="1" w:styleId="a5">
    <w:name w:val="小見出し"/>
    <w:next w:val="a3"/>
    <w:pPr>
      <w:keepLines/>
      <w:widowControl w:val="0"/>
      <w:autoSpaceDE w:val="0"/>
      <w:autoSpaceDN w:val="0"/>
      <w:adjustRightInd w:val="0"/>
      <w:spacing w:before="28" w:after="28" w:line="360" w:lineRule="atLeast"/>
      <w:ind w:left="453"/>
    </w:pPr>
    <w:rPr>
      <w:rFonts w:ascii="平成角ｺﾞｼｯｸ体W5" w:eastAsia="平成角ｺﾞｼｯｸ体W5" w:hAnsi="Times New Roman"/>
      <w:color w:val="000000"/>
    </w:rPr>
  </w:style>
  <w:style w:type="paragraph" w:styleId="a6">
    <w:name w:val="Body Text Indent"/>
    <w:basedOn w:val="a"/>
    <w:semiHidden/>
    <w:pPr>
      <w:ind w:left="210" w:hangingChars="100" w:hanging="210"/>
    </w:pPr>
    <w:rPr>
      <w:noProof/>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懲戒規程</vt:lpstr>
      <vt:lpstr>懲戒規程</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懲戒規程</dc:title>
  <dc:subject/>
  <dc:creator>社会保険労務士法人 大野事務所</dc:creator>
  <cp:keywords/>
  <dc:description/>
  <cp:lastModifiedBy>今泉</cp:lastModifiedBy>
  <cp:revision>2</cp:revision>
  <dcterms:created xsi:type="dcterms:W3CDTF">2020-02-27T06:09:00Z</dcterms:created>
  <dcterms:modified xsi:type="dcterms:W3CDTF">2020-02-27T06:09:00Z</dcterms:modified>
</cp:coreProperties>
</file>